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C4B" w:rsidRPr="00E95356" w:rsidRDefault="00890C4B" w:rsidP="00890C4B">
      <w:pPr>
        <w:spacing w:after="120" w:line="360" w:lineRule="auto"/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  <w:r w:rsidRPr="00E95356"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>RESULTAT DE L’APPEL D’OFFRES OUVERT</w:t>
      </w:r>
    </w:p>
    <w:p w:rsidR="00890C4B" w:rsidRPr="00E95356" w:rsidRDefault="00890C4B" w:rsidP="00225C65">
      <w:pPr>
        <w:spacing w:after="240" w:line="36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</w:pPr>
      <w:r w:rsidRPr="00E95356"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 xml:space="preserve">REFERENCE : AOO </w:t>
      </w:r>
      <w:r w:rsidR="00225C65" w:rsidRPr="00225C65"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>44/ABB/2022</w:t>
      </w:r>
    </w:p>
    <w:p w:rsidR="00890C4B" w:rsidRDefault="00890C4B" w:rsidP="00C56D36">
      <w:pPr>
        <w:spacing w:after="0" w:line="36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</w:pPr>
      <w:r w:rsidRPr="00E95356"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>OBJET DE L’APPEL D’OFFRES</w:t>
      </w:r>
      <w:r w:rsidR="00EF103E"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 xml:space="preserve"> </w:t>
      </w:r>
      <w:r w:rsidRPr="00E95356"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 xml:space="preserve">: </w:t>
      </w:r>
    </w:p>
    <w:p w:rsidR="003D6C7F" w:rsidRDefault="006A4883" w:rsidP="00225C65">
      <w:pPr>
        <w:widowControl w:val="0"/>
        <w:tabs>
          <w:tab w:val="left" w:pos="142"/>
          <w:tab w:val="left" w:pos="284"/>
        </w:tabs>
        <w:ind w:firstLine="284"/>
        <w:jc w:val="center"/>
        <w:rPr>
          <w:rFonts w:ascii="Calibri" w:hAnsi="Calibri" w:cs="Calibri"/>
          <w:b/>
          <w:caps/>
        </w:rPr>
      </w:pPr>
      <w:r w:rsidRPr="006A4883">
        <w:rPr>
          <w:rFonts w:eastAsia="Times New Roman" w:cs="Times New Roman"/>
          <w:b/>
          <w:bCs/>
          <w:sz w:val="24"/>
          <w:szCs w:val="24"/>
          <w:lang w:eastAsia="fr-FR"/>
        </w:rPr>
        <w:t xml:space="preserve">                   </w:t>
      </w:r>
      <w:r w:rsidR="00225C65" w:rsidRPr="00225C65">
        <w:rPr>
          <w:rFonts w:ascii="Calibri" w:hAnsi="Calibri" w:cs="Calibri"/>
          <w:b/>
          <w:caps/>
        </w:rPr>
        <w:t>RENOUVELLEMENT DE LA MAINTENANCE ET SUPPORT DE LA SOLUTION ANTIVIRALE KASPERSKY</w:t>
      </w:r>
    </w:p>
    <w:p w:rsidR="00225C65" w:rsidRPr="00D005FE" w:rsidRDefault="00225C65" w:rsidP="00225C65">
      <w:pPr>
        <w:widowControl w:val="0"/>
        <w:tabs>
          <w:tab w:val="left" w:pos="142"/>
          <w:tab w:val="left" w:pos="284"/>
        </w:tabs>
        <w:ind w:firstLine="284"/>
        <w:rPr>
          <w:rFonts w:ascii="Calibri" w:hAnsi="Calibri" w:cs="Calibri"/>
          <w:b/>
          <w:caps/>
        </w:rPr>
      </w:pPr>
    </w:p>
    <w:p w:rsidR="00225C65" w:rsidRPr="00E95356" w:rsidRDefault="00225C65" w:rsidP="00225C65">
      <w:pPr>
        <w:pStyle w:val="Pieddepage"/>
        <w:numPr>
          <w:ilvl w:val="0"/>
          <w:numId w:val="19"/>
        </w:numPr>
        <w:spacing w:after="120" w:line="360" w:lineRule="auto"/>
        <w:ind w:left="851" w:hanging="284"/>
        <w:rPr>
          <w:rFonts w:eastAsia="Times New Roman" w:cs="Times New Roman"/>
          <w:bCs/>
          <w:sz w:val="24"/>
          <w:szCs w:val="24"/>
          <w:lang w:eastAsia="fr-FR"/>
        </w:rPr>
      </w:pPr>
      <w:r w:rsidRPr="00E95356">
        <w:rPr>
          <w:rFonts w:eastAsia="Times New Roman" w:cs="Times New Roman"/>
          <w:b/>
          <w:bCs/>
          <w:sz w:val="24"/>
          <w:szCs w:val="24"/>
          <w:lang w:eastAsia="fr-FR"/>
        </w:rPr>
        <w:t>Date d’ouverture des plis</w:t>
      </w:r>
      <w:r w:rsidRPr="00E95356">
        <w:rPr>
          <w:rFonts w:eastAsia="Times New Roman" w:cs="Times New Roman"/>
          <w:bCs/>
          <w:sz w:val="24"/>
          <w:szCs w:val="24"/>
          <w:lang w:eastAsia="fr-FR"/>
        </w:rPr>
        <w:t> :</w:t>
      </w:r>
      <w:r>
        <w:rPr>
          <w:rFonts w:eastAsia="Times New Roman" w:cs="Times New Roman"/>
          <w:bCs/>
          <w:sz w:val="24"/>
          <w:szCs w:val="24"/>
          <w:lang w:eastAsia="fr-FR"/>
        </w:rPr>
        <w:t xml:space="preserve"> </w:t>
      </w:r>
      <w:r w:rsidRPr="00225C65">
        <w:rPr>
          <w:rFonts w:eastAsia="Calibri" w:cstheme="minorHAnsi"/>
          <w:color w:val="000000"/>
          <w:sz w:val="24"/>
          <w:szCs w:val="24"/>
          <w:lang w:eastAsia="fr-FR"/>
        </w:rPr>
        <w:t>20/07/2022</w:t>
      </w:r>
    </w:p>
    <w:p w:rsidR="00225C65" w:rsidRPr="00225C65" w:rsidRDefault="00225C65" w:rsidP="00225C65">
      <w:pPr>
        <w:pStyle w:val="Paragraphedeliste"/>
        <w:numPr>
          <w:ilvl w:val="0"/>
          <w:numId w:val="19"/>
        </w:numPr>
        <w:spacing w:after="120" w:line="360" w:lineRule="auto"/>
        <w:ind w:left="851" w:hanging="284"/>
        <w:rPr>
          <w:rFonts w:eastAsia="Times New Roman" w:cs="Times New Roman"/>
          <w:bCs/>
          <w:sz w:val="24"/>
          <w:szCs w:val="24"/>
          <w:lang w:eastAsia="fr-FR"/>
        </w:rPr>
      </w:pPr>
      <w:r w:rsidRPr="00225C65">
        <w:rPr>
          <w:rFonts w:eastAsia="Times New Roman" w:cs="Times New Roman"/>
          <w:b/>
          <w:bCs/>
          <w:sz w:val="24"/>
          <w:szCs w:val="24"/>
          <w:lang w:eastAsia="fr-FR"/>
        </w:rPr>
        <w:t>Lieu d’ouverture des plis :</w:t>
      </w:r>
      <w:r w:rsidRPr="00225C65">
        <w:rPr>
          <w:rFonts w:eastAsia="Times New Roman" w:cs="Times New Roman"/>
          <w:bCs/>
          <w:sz w:val="24"/>
          <w:szCs w:val="24"/>
          <w:lang w:eastAsia="fr-FR"/>
        </w:rPr>
        <w:t xml:space="preserve"> Direction des Achats sis à 110 Bd </w:t>
      </w:r>
      <w:proofErr w:type="spellStart"/>
      <w:r w:rsidRPr="00225C65">
        <w:rPr>
          <w:rFonts w:eastAsia="Times New Roman" w:cs="Times New Roman"/>
          <w:bCs/>
          <w:sz w:val="24"/>
          <w:szCs w:val="24"/>
          <w:lang w:eastAsia="fr-FR"/>
        </w:rPr>
        <w:t>Zerktouni</w:t>
      </w:r>
      <w:proofErr w:type="spellEnd"/>
      <w:r w:rsidRPr="00225C65">
        <w:rPr>
          <w:rFonts w:eastAsia="Times New Roman" w:cs="Times New Roman"/>
          <w:bCs/>
          <w:sz w:val="24"/>
          <w:szCs w:val="24"/>
          <w:lang w:eastAsia="fr-FR"/>
        </w:rPr>
        <w:t>, à CHRONOPOSTE 3</w:t>
      </w:r>
      <w:r w:rsidRPr="00225C65">
        <w:rPr>
          <w:rFonts w:eastAsia="Times New Roman" w:cs="Times New Roman"/>
          <w:bCs/>
          <w:sz w:val="24"/>
          <w:szCs w:val="24"/>
          <w:vertAlign w:val="superscript"/>
          <w:lang w:eastAsia="fr-FR"/>
        </w:rPr>
        <w:t>ème</w:t>
      </w:r>
      <w:r w:rsidRPr="00225C65">
        <w:rPr>
          <w:rFonts w:eastAsia="Times New Roman" w:cs="Times New Roman"/>
          <w:bCs/>
          <w:sz w:val="24"/>
          <w:szCs w:val="24"/>
          <w:lang w:eastAsia="fr-FR"/>
        </w:rPr>
        <w:t xml:space="preserve"> étage </w:t>
      </w:r>
    </w:p>
    <w:p w:rsidR="00890C4B" w:rsidRPr="00225C65" w:rsidRDefault="00890C4B" w:rsidP="00225C65">
      <w:pPr>
        <w:pStyle w:val="Paragraphedeliste"/>
        <w:numPr>
          <w:ilvl w:val="0"/>
          <w:numId w:val="19"/>
        </w:numPr>
        <w:spacing w:after="120" w:line="360" w:lineRule="auto"/>
        <w:ind w:left="851" w:hanging="284"/>
        <w:rPr>
          <w:rFonts w:eastAsia="Times New Roman" w:cs="Times New Roman"/>
          <w:b/>
          <w:bCs/>
          <w:sz w:val="24"/>
          <w:szCs w:val="24"/>
          <w:lang w:eastAsia="fr-FR"/>
        </w:rPr>
      </w:pPr>
      <w:r w:rsidRPr="00225C65">
        <w:rPr>
          <w:rFonts w:eastAsia="Times New Roman" w:cs="Times New Roman"/>
          <w:b/>
          <w:bCs/>
          <w:sz w:val="24"/>
          <w:szCs w:val="24"/>
          <w:lang w:eastAsia="fr-FR"/>
        </w:rPr>
        <w:t>Les journaux ayant publié l’avis de publicité </w:t>
      </w:r>
      <w:r w:rsidR="006A4883" w:rsidRPr="00225C65">
        <w:rPr>
          <w:rFonts w:eastAsia="Times New Roman" w:cs="Times New Roman"/>
          <w:b/>
          <w:bCs/>
          <w:sz w:val="24"/>
          <w:szCs w:val="24"/>
          <w:lang w:eastAsia="fr-FR"/>
        </w:rPr>
        <w:t xml:space="preserve">initial </w:t>
      </w:r>
      <w:r w:rsidRPr="00225C65">
        <w:rPr>
          <w:rFonts w:eastAsia="Times New Roman" w:cs="Times New Roman"/>
          <w:b/>
          <w:bCs/>
          <w:sz w:val="24"/>
          <w:szCs w:val="24"/>
          <w:lang w:eastAsia="fr-FR"/>
        </w:rPr>
        <w:t>:</w:t>
      </w:r>
      <w:r w:rsidRPr="00225C65">
        <w:rPr>
          <w:rFonts w:eastAsia="Times New Roman" w:cs="Times New Roman"/>
          <w:bCs/>
          <w:sz w:val="24"/>
          <w:szCs w:val="24"/>
          <w:lang w:eastAsia="fr-FR"/>
        </w:rPr>
        <w:t xml:space="preserve"> </w:t>
      </w:r>
      <w:r w:rsidRPr="00225C65">
        <w:rPr>
          <w:rFonts w:eastAsia="Times New Roman" w:cs="Times New Roman"/>
          <w:b/>
          <w:bCs/>
          <w:sz w:val="24"/>
          <w:szCs w:val="24"/>
          <w:lang w:eastAsia="fr-FR"/>
        </w:rPr>
        <w:t xml:space="preserve">L’ECONOMISTE le </w:t>
      </w:r>
      <w:r w:rsidR="00225C65" w:rsidRPr="00225C65">
        <w:rPr>
          <w:rFonts w:eastAsia="Calibri" w:cstheme="minorHAnsi"/>
          <w:color w:val="000000"/>
          <w:sz w:val="24"/>
          <w:szCs w:val="24"/>
          <w:lang w:eastAsia="fr-FR"/>
        </w:rPr>
        <w:t>04/07/2022</w:t>
      </w:r>
    </w:p>
    <w:p w:rsidR="00890C4B" w:rsidRPr="00225C65" w:rsidRDefault="00890C4B" w:rsidP="00225C65">
      <w:pPr>
        <w:pStyle w:val="Paragraphedeliste"/>
        <w:spacing w:after="120" w:line="360" w:lineRule="auto"/>
        <w:ind w:left="5529" w:firstLine="425"/>
        <w:rPr>
          <w:rFonts w:eastAsia="Times New Roman" w:cs="Times New Roman"/>
          <w:b/>
          <w:bCs/>
          <w:sz w:val="24"/>
          <w:szCs w:val="24"/>
          <w:lang w:eastAsia="fr-FR"/>
        </w:rPr>
      </w:pPr>
      <w:r w:rsidRPr="00225C65">
        <w:rPr>
          <w:rFonts w:eastAsia="Times New Roman" w:cs="Times New Roman"/>
          <w:b/>
          <w:bCs/>
          <w:sz w:val="24"/>
          <w:szCs w:val="24"/>
          <w:lang w:eastAsia="fr-FR"/>
        </w:rPr>
        <w:t xml:space="preserve">ASSABAH le </w:t>
      </w:r>
      <w:r w:rsidR="00225C65" w:rsidRPr="00225C65">
        <w:rPr>
          <w:rFonts w:eastAsia="Calibri" w:cstheme="minorHAnsi"/>
          <w:color w:val="000000"/>
          <w:sz w:val="24"/>
          <w:szCs w:val="24"/>
          <w:lang w:eastAsia="fr-FR"/>
        </w:rPr>
        <w:t>04/07/2022</w:t>
      </w:r>
    </w:p>
    <w:p w:rsidR="00890C4B" w:rsidRPr="00225C65" w:rsidRDefault="00890C4B" w:rsidP="00225C65">
      <w:pPr>
        <w:pStyle w:val="Paragraphedeliste"/>
        <w:numPr>
          <w:ilvl w:val="0"/>
          <w:numId w:val="19"/>
        </w:numPr>
        <w:spacing w:after="120" w:line="360" w:lineRule="auto"/>
        <w:ind w:left="851" w:hanging="284"/>
        <w:rPr>
          <w:rFonts w:eastAsia="Times New Roman" w:cs="Times New Roman"/>
          <w:bCs/>
          <w:sz w:val="24"/>
          <w:szCs w:val="24"/>
          <w:lang w:eastAsia="fr-FR"/>
        </w:rPr>
      </w:pPr>
      <w:r w:rsidRPr="00225C65">
        <w:rPr>
          <w:rFonts w:eastAsia="Times New Roman" w:cs="Times New Roman"/>
          <w:b/>
          <w:bCs/>
          <w:sz w:val="24"/>
          <w:szCs w:val="24"/>
          <w:lang w:eastAsia="fr-FR"/>
        </w:rPr>
        <w:t>Site électronique de publication de l’avis :</w:t>
      </w:r>
      <w:r w:rsidRPr="00225C65">
        <w:rPr>
          <w:rFonts w:eastAsia="Times New Roman" w:cs="Times New Roman"/>
          <w:bCs/>
          <w:sz w:val="24"/>
          <w:szCs w:val="24"/>
          <w:lang w:eastAsia="fr-FR"/>
        </w:rPr>
        <w:t xml:space="preserve"> www.albaridbank.ma</w:t>
      </w:r>
    </w:p>
    <w:p w:rsidR="00890C4B" w:rsidRPr="00225C65" w:rsidRDefault="00890C4B" w:rsidP="00225C65">
      <w:pPr>
        <w:pStyle w:val="Paragraphedeliste"/>
        <w:numPr>
          <w:ilvl w:val="0"/>
          <w:numId w:val="19"/>
        </w:numPr>
        <w:spacing w:after="120" w:line="360" w:lineRule="auto"/>
        <w:ind w:left="851" w:hanging="284"/>
        <w:rPr>
          <w:rFonts w:eastAsia="Times New Roman" w:cs="Times New Roman"/>
          <w:bCs/>
          <w:sz w:val="24"/>
          <w:szCs w:val="24"/>
          <w:lang w:eastAsia="fr-FR"/>
        </w:rPr>
      </w:pPr>
      <w:r w:rsidRPr="00225C65">
        <w:rPr>
          <w:rFonts w:eastAsia="Times New Roman" w:cs="Times New Roman"/>
          <w:b/>
          <w:bCs/>
          <w:sz w:val="24"/>
          <w:szCs w:val="24"/>
          <w:lang w:eastAsia="fr-FR"/>
        </w:rPr>
        <w:t>Les soumissionnaires ayant déposé leurs offres sont :</w:t>
      </w:r>
      <w:r w:rsidRPr="00225C65">
        <w:rPr>
          <w:rFonts w:eastAsia="Times New Roman" w:cs="Times New Roman"/>
          <w:bCs/>
          <w:sz w:val="24"/>
          <w:szCs w:val="24"/>
          <w:lang w:eastAsia="fr-FR"/>
        </w:rPr>
        <w:t xml:space="preserve"> </w:t>
      </w:r>
    </w:p>
    <w:p w:rsidR="00225C65" w:rsidRPr="00225C65" w:rsidRDefault="00225C65" w:rsidP="00225C65">
      <w:pPr>
        <w:pStyle w:val="Paragraphedeliste"/>
        <w:numPr>
          <w:ilvl w:val="0"/>
          <w:numId w:val="20"/>
        </w:numPr>
        <w:tabs>
          <w:tab w:val="left" w:pos="76"/>
        </w:tabs>
        <w:spacing w:after="0"/>
        <w:ind w:left="1701" w:hanging="425"/>
        <w:jc w:val="both"/>
        <w:rPr>
          <w:rFonts w:cstheme="minorHAnsi"/>
          <w:b/>
          <w:bCs/>
          <w:sz w:val="24"/>
          <w:szCs w:val="20"/>
        </w:rPr>
      </w:pPr>
      <w:r w:rsidRPr="00225C65">
        <w:rPr>
          <w:rFonts w:cstheme="minorHAnsi"/>
          <w:b/>
          <w:bCs/>
          <w:sz w:val="24"/>
          <w:szCs w:val="20"/>
        </w:rPr>
        <w:t>AXELI</w:t>
      </w:r>
    </w:p>
    <w:p w:rsidR="00225C65" w:rsidRPr="00225C65" w:rsidRDefault="00225C65" w:rsidP="00225C65">
      <w:pPr>
        <w:pStyle w:val="Paragraphedeliste"/>
        <w:numPr>
          <w:ilvl w:val="0"/>
          <w:numId w:val="20"/>
        </w:numPr>
        <w:tabs>
          <w:tab w:val="left" w:pos="76"/>
        </w:tabs>
        <w:spacing w:after="0"/>
        <w:ind w:left="1701" w:hanging="425"/>
        <w:jc w:val="both"/>
        <w:rPr>
          <w:rFonts w:cstheme="minorHAnsi"/>
          <w:b/>
          <w:bCs/>
          <w:sz w:val="24"/>
          <w:szCs w:val="20"/>
        </w:rPr>
      </w:pPr>
      <w:r w:rsidRPr="00225C65">
        <w:rPr>
          <w:rFonts w:cstheme="minorHAnsi"/>
          <w:b/>
          <w:bCs/>
          <w:sz w:val="24"/>
          <w:szCs w:val="20"/>
        </w:rPr>
        <w:t>CBI</w:t>
      </w:r>
    </w:p>
    <w:p w:rsidR="00225C65" w:rsidRPr="00225C65" w:rsidRDefault="00225C65" w:rsidP="00225C65">
      <w:pPr>
        <w:pStyle w:val="Paragraphedeliste"/>
        <w:numPr>
          <w:ilvl w:val="0"/>
          <w:numId w:val="20"/>
        </w:numPr>
        <w:tabs>
          <w:tab w:val="left" w:pos="76"/>
        </w:tabs>
        <w:spacing w:after="0"/>
        <w:ind w:left="1701" w:hanging="425"/>
        <w:jc w:val="both"/>
        <w:rPr>
          <w:rFonts w:cstheme="minorHAnsi"/>
          <w:b/>
          <w:bCs/>
          <w:sz w:val="24"/>
          <w:szCs w:val="20"/>
        </w:rPr>
      </w:pPr>
      <w:r w:rsidRPr="00225C65">
        <w:rPr>
          <w:rFonts w:cstheme="minorHAnsi"/>
          <w:b/>
          <w:bCs/>
          <w:sz w:val="24"/>
          <w:szCs w:val="20"/>
        </w:rPr>
        <w:t>ECS INFORMATIQUE</w:t>
      </w:r>
    </w:p>
    <w:p w:rsidR="00225C65" w:rsidRPr="00225C65" w:rsidRDefault="00225C65" w:rsidP="00225C65">
      <w:pPr>
        <w:pStyle w:val="Paragraphedeliste"/>
        <w:numPr>
          <w:ilvl w:val="0"/>
          <w:numId w:val="20"/>
        </w:numPr>
        <w:spacing w:after="120" w:line="360" w:lineRule="auto"/>
        <w:ind w:left="1701" w:hanging="425"/>
        <w:rPr>
          <w:rFonts w:eastAsia="Times New Roman" w:cs="Times New Roman"/>
          <w:bCs/>
          <w:sz w:val="28"/>
          <w:szCs w:val="28"/>
          <w:lang w:eastAsia="fr-FR"/>
        </w:rPr>
      </w:pPr>
      <w:r w:rsidRPr="00225C65">
        <w:rPr>
          <w:rFonts w:cstheme="minorHAnsi"/>
          <w:b/>
          <w:bCs/>
          <w:sz w:val="24"/>
          <w:szCs w:val="20"/>
        </w:rPr>
        <w:t>MTDS</w:t>
      </w:r>
      <w:r w:rsidRPr="00225C65">
        <w:rPr>
          <w:rFonts w:eastAsia="Times New Roman" w:cs="Times New Roman"/>
          <w:bCs/>
          <w:sz w:val="28"/>
          <w:szCs w:val="28"/>
          <w:lang w:eastAsia="fr-FR"/>
        </w:rPr>
        <w:t xml:space="preserve"> </w:t>
      </w:r>
    </w:p>
    <w:p w:rsidR="00606A78" w:rsidRDefault="00890C4B" w:rsidP="00225C65">
      <w:pPr>
        <w:spacing w:after="120" w:line="360" w:lineRule="auto"/>
        <w:ind w:left="360"/>
        <w:rPr>
          <w:rFonts w:eastAsia="Times New Roman" w:cs="Times New Roman"/>
          <w:bCs/>
          <w:sz w:val="24"/>
          <w:szCs w:val="24"/>
          <w:lang w:eastAsia="fr-FR"/>
        </w:rPr>
      </w:pPr>
      <w:r w:rsidRPr="00E95356">
        <w:rPr>
          <w:rFonts w:eastAsia="Times New Roman" w:cs="Times New Roman"/>
          <w:bCs/>
          <w:sz w:val="24"/>
          <w:szCs w:val="24"/>
          <w:lang w:eastAsia="fr-FR"/>
        </w:rPr>
        <w:t xml:space="preserve">Après l’étude des offres, Al </w:t>
      </w:r>
      <w:proofErr w:type="spellStart"/>
      <w:r w:rsidRPr="00E95356">
        <w:rPr>
          <w:rFonts w:eastAsia="Times New Roman" w:cs="Times New Roman"/>
          <w:bCs/>
          <w:sz w:val="24"/>
          <w:szCs w:val="24"/>
          <w:lang w:eastAsia="fr-FR"/>
        </w:rPr>
        <w:t>Barid</w:t>
      </w:r>
      <w:proofErr w:type="spellEnd"/>
      <w:r w:rsidRPr="00E95356">
        <w:rPr>
          <w:rFonts w:eastAsia="Times New Roman" w:cs="Times New Roman"/>
          <w:bCs/>
          <w:sz w:val="24"/>
          <w:szCs w:val="24"/>
          <w:lang w:eastAsia="fr-FR"/>
        </w:rPr>
        <w:t xml:space="preserve"> Bank décide </w:t>
      </w:r>
      <w:r>
        <w:rPr>
          <w:rFonts w:eastAsia="Times New Roman" w:cs="Times New Roman"/>
          <w:bCs/>
          <w:sz w:val="24"/>
          <w:szCs w:val="24"/>
          <w:lang w:eastAsia="fr-FR"/>
        </w:rPr>
        <w:t>d</w:t>
      </w:r>
      <w:r w:rsidRPr="00F502C7">
        <w:rPr>
          <w:rFonts w:eastAsia="Times New Roman" w:cs="Times New Roman"/>
          <w:bCs/>
          <w:sz w:val="24"/>
          <w:szCs w:val="24"/>
          <w:lang w:eastAsia="fr-FR"/>
        </w:rPr>
        <w:t xml:space="preserve">’attribuer </w:t>
      </w:r>
      <w:r>
        <w:rPr>
          <w:rFonts w:eastAsia="Times New Roman" w:cs="Times New Roman"/>
          <w:bCs/>
          <w:sz w:val="24"/>
          <w:szCs w:val="24"/>
          <w:lang w:eastAsia="fr-FR"/>
        </w:rPr>
        <w:t>le marché relatif à l’AO cité en objet à :</w:t>
      </w:r>
      <w:r w:rsidRPr="00F502C7">
        <w:rPr>
          <w:rFonts w:eastAsia="Times New Roman" w:cs="Times New Roman"/>
          <w:bCs/>
          <w:sz w:val="24"/>
          <w:szCs w:val="24"/>
          <w:lang w:eastAsia="fr-FR"/>
        </w:rPr>
        <w:t xml:space="preserve"> </w:t>
      </w:r>
    </w:p>
    <w:p w:rsidR="00890C4B" w:rsidRPr="00225C65" w:rsidRDefault="00225C65" w:rsidP="00225C65">
      <w:pPr>
        <w:pStyle w:val="Paragraphedeliste"/>
        <w:numPr>
          <w:ilvl w:val="0"/>
          <w:numId w:val="20"/>
        </w:numPr>
        <w:tabs>
          <w:tab w:val="left" w:pos="76"/>
        </w:tabs>
        <w:spacing w:after="0"/>
        <w:ind w:left="1701" w:hanging="425"/>
        <w:jc w:val="both"/>
        <w:rPr>
          <w:rFonts w:cstheme="minorHAnsi"/>
          <w:b/>
          <w:bCs/>
          <w:sz w:val="24"/>
          <w:szCs w:val="20"/>
        </w:rPr>
      </w:pPr>
      <w:r w:rsidRPr="00225C65">
        <w:rPr>
          <w:rFonts w:cstheme="minorHAnsi"/>
          <w:b/>
          <w:bCs/>
          <w:sz w:val="24"/>
          <w:szCs w:val="20"/>
        </w:rPr>
        <w:t>ECS INFORMATIQUE</w:t>
      </w:r>
    </w:p>
    <w:p w:rsidR="00606A78" w:rsidRDefault="00606A78" w:rsidP="00606A78">
      <w:pPr>
        <w:pStyle w:val="Paragraphedeliste"/>
        <w:spacing w:after="120"/>
        <w:jc w:val="both"/>
        <w:rPr>
          <w:rFonts w:eastAsia="Times New Roman" w:cs="Times New Roman"/>
          <w:b/>
          <w:bCs/>
          <w:sz w:val="24"/>
          <w:szCs w:val="24"/>
          <w:lang w:eastAsia="fr-FR"/>
        </w:rPr>
      </w:pPr>
    </w:p>
    <w:p w:rsidR="006A4883" w:rsidRPr="00606A78" w:rsidRDefault="006A4883" w:rsidP="00606A78">
      <w:pPr>
        <w:pStyle w:val="Paragraphedeliste"/>
        <w:spacing w:after="120"/>
        <w:jc w:val="both"/>
        <w:rPr>
          <w:rFonts w:eastAsia="Times New Roman" w:cs="Times New Roman"/>
          <w:b/>
          <w:bCs/>
          <w:sz w:val="24"/>
          <w:szCs w:val="24"/>
          <w:lang w:eastAsia="fr-FR"/>
        </w:rPr>
      </w:pPr>
    </w:p>
    <w:p w:rsidR="00890C4B" w:rsidRPr="00606A78" w:rsidRDefault="00890C4B" w:rsidP="00225C65">
      <w:pPr>
        <w:spacing w:after="120" w:line="360" w:lineRule="auto"/>
        <w:jc w:val="both"/>
        <w:rPr>
          <w:rFonts w:eastAsia="Times New Roman" w:cs="Times New Roman"/>
          <w:bCs/>
          <w:sz w:val="24"/>
          <w:szCs w:val="24"/>
          <w:lang w:eastAsia="fr-FR"/>
        </w:rPr>
      </w:pPr>
      <w:r w:rsidRPr="00E95356">
        <w:rPr>
          <w:rFonts w:eastAsia="Times New Roman" w:cs="Times New Roman"/>
          <w:bCs/>
          <w:sz w:val="24"/>
          <w:szCs w:val="24"/>
          <w:lang w:eastAsia="fr-FR"/>
        </w:rPr>
        <w:t xml:space="preserve">                                                                                     </w:t>
      </w:r>
      <w:r w:rsidR="00A713CC">
        <w:rPr>
          <w:rFonts w:eastAsia="Times New Roman" w:cs="Times New Roman"/>
          <w:bCs/>
          <w:sz w:val="24"/>
          <w:szCs w:val="24"/>
          <w:lang w:eastAsia="fr-FR"/>
        </w:rPr>
        <w:t xml:space="preserve"> </w:t>
      </w:r>
      <w:r w:rsidR="00C97A66">
        <w:rPr>
          <w:rFonts w:eastAsia="Times New Roman" w:cs="Times New Roman"/>
          <w:bCs/>
          <w:sz w:val="24"/>
          <w:szCs w:val="24"/>
          <w:lang w:eastAsia="fr-FR"/>
        </w:rPr>
        <w:t xml:space="preserve">        Fait à Casablanca, Le </w:t>
      </w:r>
      <w:r w:rsidR="00225C65">
        <w:rPr>
          <w:rFonts w:eastAsia="Times New Roman" w:cs="Times New Roman"/>
          <w:bCs/>
          <w:sz w:val="24"/>
          <w:szCs w:val="24"/>
          <w:lang w:eastAsia="fr-FR"/>
        </w:rPr>
        <w:t>04</w:t>
      </w:r>
      <w:r w:rsidR="00B12D3D">
        <w:rPr>
          <w:rFonts w:eastAsia="Times New Roman" w:cs="Times New Roman"/>
          <w:bCs/>
          <w:sz w:val="24"/>
          <w:szCs w:val="24"/>
          <w:lang w:eastAsia="fr-FR"/>
        </w:rPr>
        <w:t>/0</w:t>
      </w:r>
      <w:r w:rsidR="00225C65">
        <w:rPr>
          <w:rFonts w:eastAsia="Times New Roman" w:cs="Times New Roman"/>
          <w:bCs/>
          <w:sz w:val="24"/>
          <w:szCs w:val="24"/>
          <w:lang w:eastAsia="fr-FR"/>
        </w:rPr>
        <w:t>8</w:t>
      </w:r>
      <w:bookmarkStart w:id="0" w:name="_GoBack"/>
      <w:bookmarkEnd w:id="0"/>
      <w:r w:rsidR="00C56D36">
        <w:rPr>
          <w:rFonts w:eastAsia="Times New Roman" w:cs="Times New Roman"/>
          <w:bCs/>
          <w:sz w:val="24"/>
          <w:szCs w:val="24"/>
          <w:lang w:eastAsia="fr-FR"/>
        </w:rPr>
        <w:t>/202</w:t>
      </w:r>
      <w:r w:rsidR="006A4883">
        <w:rPr>
          <w:rFonts w:eastAsia="Times New Roman" w:cs="Times New Roman"/>
          <w:bCs/>
          <w:sz w:val="24"/>
          <w:szCs w:val="24"/>
          <w:lang w:eastAsia="fr-FR"/>
        </w:rPr>
        <w:t>2</w:t>
      </w:r>
    </w:p>
    <w:p w:rsidR="00D82527" w:rsidRDefault="00D82527"/>
    <w:sectPr w:rsidR="00D82527" w:rsidSect="00926B5D">
      <w:headerReference w:type="default" r:id="rId7"/>
      <w:footerReference w:type="default" r:id="rId8"/>
      <w:pgSz w:w="11906" w:h="16838"/>
      <w:pgMar w:top="2835" w:right="424" w:bottom="1701" w:left="851" w:header="104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F9C" w:rsidRDefault="00C93F9C">
      <w:pPr>
        <w:spacing w:after="0" w:line="240" w:lineRule="auto"/>
      </w:pPr>
      <w:r>
        <w:separator/>
      </w:r>
    </w:p>
  </w:endnote>
  <w:endnote w:type="continuationSeparator" w:id="0">
    <w:p w:rsidR="00C93F9C" w:rsidRDefault="00C9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5F8" w:rsidRDefault="00890C4B" w:rsidP="000B643F">
    <w:pPr>
      <w:pStyle w:val="Pieddepage"/>
      <w:ind w:left="-426"/>
      <w:jc w:val="center"/>
    </w:pPr>
    <w:r>
      <w:rPr>
        <w:noProof/>
        <w:sz w:val="12"/>
        <w:szCs w:val="12"/>
        <w:lang w:eastAsia="fr-FR"/>
      </w:rPr>
      <w:drawing>
        <wp:inline distT="0" distB="0" distL="0" distR="0" wp14:anchorId="0502F3BD" wp14:editId="5D4D4B30">
          <wp:extent cx="6750685" cy="67178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685" cy="67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F9C" w:rsidRDefault="00C93F9C">
      <w:pPr>
        <w:spacing w:after="0" w:line="240" w:lineRule="auto"/>
      </w:pPr>
      <w:r>
        <w:separator/>
      </w:r>
    </w:p>
  </w:footnote>
  <w:footnote w:type="continuationSeparator" w:id="0">
    <w:p w:rsidR="00C93F9C" w:rsidRDefault="00C93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5F8" w:rsidRDefault="00890C4B" w:rsidP="00303791">
    <w:pPr>
      <w:pStyle w:val="En-tte"/>
      <w:rPr>
        <w:sz w:val="16"/>
      </w:rPr>
    </w:pPr>
    <w:r w:rsidRPr="00646B55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57CD0BCF" wp14:editId="704AE621">
          <wp:simplePos x="0" y="0"/>
          <wp:positionH relativeFrom="column">
            <wp:posOffset>-583565</wp:posOffset>
          </wp:positionH>
          <wp:positionV relativeFrom="paragraph">
            <wp:posOffset>-504190</wp:posOffset>
          </wp:positionV>
          <wp:extent cx="7424420" cy="657225"/>
          <wp:effectExtent l="19050" t="0" r="5080" b="0"/>
          <wp:wrapTight wrapText="bothSides">
            <wp:wrapPolygon edited="0">
              <wp:start x="-55" y="0"/>
              <wp:lineTo x="-55" y="21287"/>
              <wp:lineTo x="21615" y="21287"/>
              <wp:lineTo x="21615" y="0"/>
              <wp:lineTo x="-55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442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525F8" w:rsidRDefault="00C93F9C" w:rsidP="00303791">
    <w:pPr>
      <w:pStyle w:val="En-tte"/>
      <w:rPr>
        <w:sz w:val="16"/>
      </w:rPr>
    </w:pPr>
  </w:p>
  <w:p w:rsidR="00A56B9F" w:rsidRDefault="00890C4B" w:rsidP="000B643F">
    <w:pPr>
      <w:pStyle w:val="En-tte"/>
      <w:ind w:left="-426"/>
      <w:jc w:val="both"/>
      <w:rPr>
        <w:sz w:val="16"/>
      </w:rPr>
    </w:pPr>
    <w:r>
      <w:rPr>
        <w:sz w:val="16"/>
      </w:rPr>
      <w:t xml:space="preserve">Direction des Achats </w:t>
    </w:r>
  </w:p>
  <w:p w:rsidR="00EF0A69" w:rsidRDefault="00890C4B" w:rsidP="0085637D">
    <w:pPr>
      <w:pStyle w:val="En-tte"/>
      <w:ind w:left="-567"/>
      <w:jc w:val="both"/>
      <w:rPr>
        <w:sz w:val="16"/>
      </w:rPr>
    </w:pPr>
    <w:r w:rsidRPr="00303791">
      <w:rPr>
        <w:sz w:val="16"/>
      </w:rPr>
      <w:t xml:space="preserve"> </w:t>
    </w:r>
  </w:p>
  <w:p w:rsidR="00303791" w:rsidRPr="00303791" w:rsidRDefault="00C93F9C" w:rsidP="0085637D">
    <w:pPr>
      <w:pStyle w:val="En-tte"/>
      <w:ind w:left="-426" w:hanging="426"/>
      <w:jc w:val="both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46E5A"/>
    <w:multiLevelType w:val="hybridMultilevel"/>
    <w:tmpl w:val="733C3D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1096E"/>
    <w:multiLevelType w:val="hybridMultilevel"/>
    <w:tmpl w:val="E51CEF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D08A4D2">
      <w:numFmt w:val="bullet"/>
      <w:lvlText w:val="•"/>
      <w:lvlJc w:val="left"/>
      <w:pPr>
        <w:ind w:left="1770" w:hanging="69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96557"/>
    <w:multiLevelType w:val="hybridMultilevel"/>
    <w:tmpl w:val="FAD8C6D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6223DE"/>
    <w:multiLevelType w:val="hybridMultilevel"/>
    <w:tmpl w:val="8702C74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AE062E"/>
    <w:multiLevelType w:val="hybridMultilevel"/>
    <w:tmpl w:val="96B630FE"/>
    <w:lvl w:ilvl="0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180260A"/>
    <w:multiLevelType w:val="hybridMultilevel"/>
    <w:tmpl w:val="F0D474A8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3D3F5A19"/>
    <w:multiLevelType w:val="hybridMultilevel"/>
    <w:tmpl w:val="7ADCB0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84442"/>
    <w:multiLevelType w:val="hybridMultilevel"/>
    <w:tmpl w:val="AEBE4816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486B64DB"/>
    <w:multiLevelType w:val="hybridMultilevel"/>
    <w:tmpl w:val="CE6EEF7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D08A4D2">
      <w:numFmt w:val="bullet"/>
      <w:lvlText w:val="•"/>
      <w:lvlJc w:val="left"/>
      <w:pPr>
        <w:ind w:left="1770" w:hanging="69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90CFF"/>
    <w:multiLevelType w:val="hybridMultilevel"/>
    <w:tmpl w:val="9870988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D08A4D2">
      <w:numFmt w:val="bullet"/>
      <w:lvlText w:val="•"/>
      <w:lvlJc w:val="left"/>
      <w:pPr>
        <w:ind w:left="1770" w:hanging="69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458C4"/>
    <w:multiLevelType w:val="hybridMultilevel"/>
    <w:tmpl w:val="7FE63864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65D0250B"/>
    <w:multiLevelType w:val="hybridMultilevel"/>
    <w:tmpl w:val="7B48F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679EB"/>
    <w:multiLevelType w:val="hybridMultilevel"/>
    <w:tmpl w:val="77404D00"/>
    <w:lvl w:ilvl="0" w:tplc="645457D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C35F7"/>
    <w:multiLevelType w:val="hybridMultilevel"/>
    <w:tmpl w:val="0A3E63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7249E"/>
    <w:multiLevelType w:val="hybridMultilevel"/>
    <w:tmpl w:val="E36887FA"/>
    <w:lvl w:ilvl="0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6BAC0152"/>
    <w:multiLevelType w:val="hybridMultilevel"/>
    <w:tmpl w:val="B156B9EA"/>
    <w:lvl w:ilvl="0" w:tplc="ED9E4C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9690D"/>
    <w:multiLevelType w:val="hybridMultilevel"/>
    <w:tmpl w:val="A7224E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08A4D2">
      <w:numFmt w:val="bullet"/>
      <w:lvlText w:val="•"/>
      <w:lvlJc w:val="left"/>
      <w:pPr>
        <w:ind w:left="1770" w:hanging="69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15BAF"/>
    <w:multiLevelType w:val="hybridMultilevel"/>
    <w:tmpl w:val="1D6E573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D08A4D2">
      <w:numFmt w:val="bullet"/>
      <w:lvlText w:val="•"/>
      <w:lvlJc w:val="left"/>
      <w:pPr>
        <w:ind w:left="1770" w:hanging="69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C2856"/>
    <w:multiLevelType w:val="hybridMultilevel"/>
    <w:tmpl w:val="555293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B11C4"/>
    <w:multiLevelType w:val="hybridMultilevel"/>
    <w:tmpl w:val="625E2F10"/>
    <w:lvl w:ilvl="0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7CCA1FE1"/>
    <w:multiLevelType w:val="hybridMultilevel"/>
    <w:tmpl w:val="4A6219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0"/>
  </w:num>
  <w:num w:numId="5">
    <w:abstractNumId w:val="17"/>
  </w:num>
  <w:num w:numId="6">
    <w:abstractNumId w:val="8"/>
  </w:num>
  <w:num w:numId="7">
    <w:abstractNumId w:val="11"/>
  </w:num>
  <w:num w:numId="8">
    <w:abstractNumId w:val="7"/>
  </w:num>
  <w:num w:numId="9">
    <w:abstractNumId w:val="9"/>
  </w:num>
  <w:num w:numId="10">
    <w:abstractNumId w:val="18"/>
  </w:num>
  <w:num w:numId="11">
    <w:abstractNumId w:val="13"/>
  </w:num>
  <w:num w:numId="12">
    <w:abstractNumId w:val="15"/>
  </w:num>
  <w:num w:numId="13">
    <w:abstractNumId w:val="5"/>
  </w:num>
  <w:num w:numId="14">
    <w:abstractNumId w:val="1"/>
  </w:num>
  <w:num w:numId="15">
    <w:abstractNumId w:val="10"/>
  </w:num>
  <w:num w:numId="16">
    <w:abstractNumId w:val="20"/>
  </w:num>
  <w:num w:numId="17">
    <w:abstractNumId w:val="14"/>
  </w:num>
  <w:num w:numId="18">
    <w:abstractNumId w:val="4"/>
  </w:num>
  <w:num w:numId="19">
    <w:abstractNumId w:val="19"/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4B"/>
    <w:rsid w:val="00064C1F"/>
    <w:rsid w:val="00093884"/>
    <w:rsid w:val="000C1020"/>
    <w:rsid w:val="00156D44"/>
    <w:rsid w:val="00225C65"/>
    <w:rsid w:val="003002EE"/>
    <w:rsid w:val="00370835"/>
    <w:rsid w:val="003D6C7F"/>
    <w:rsid w:val="00426BB0"/>
    <w:rsid w:val="00441462"/>
    <w:rsid w:val="004B7641"/>
    <w:rsid w:val="004C2DB6"/>
    <w:rsid w:val="004C2F33"/>
    <w:rsid w:val="005D1179"/>
    <w:rsid w:val="0060158A"/>
    <w:rsid w:val="00606A78"/>
    <w:rsid w:val="00635E49"/>
    <w:rsid w:val="00682CFF"/>
    <w:rsid w:val="006A4883"/>
    <w:rsid w:val="006B75C3"/>
    <w:rsid w:val="00791B8A"/>
    <w:rsid w:val="00890C4B"/>
    <w:rsid w:val="008E13CA"/>
    <w:rsid w:val="008F53A4"/>
    <w:rsid w:val="00984C7E"/>
    <w:rsid w:val="00995A39"/>
    <w:rsid w:val="009A5779"/>
    <w:rsid w:val="009B29F0"/>
    <w:rsid w:val="00A713CC"/>
    <w:rsid w:val="00AB00B3"/>
    <w:rsid w:val="00AD3AA1"/>
    <w:rsid w:val="00B12D3D"/>
    <w:rsid w:val="00B134FF"/>
    <w:rsid w:val="00B85331"/>
    <w:rsid w:val="00B8708F"/>
    <w:rsid w:val="00C56D36"/>
    <w:rsid w:val="00C93F9C"/>
    <w:rsid w:val="00C97A66"/>
    <w:rsid w:val="00D16384"/>
    <w:rsid w:val="00D82527"/>
    <w:rsid w:val="00E55BFA"/>
    <w:rsid w:val="00EF103E"/>
    <w:rsid w:val="00F471AA"/>
    <w:rsid w:val="00F61813"/>
    <w:rsid w:val="00F70319"/>
    <w:rsid w:val="00F9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3451"/>
  <w15:docId w15:val="{68E25CF6-7806-4AE8-9B83-F142C5E8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89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0C4B"/>
  </w:style>
  <w:style w:type="paragraph" w:styleId="En-tte">
    <w:name w:val="header"/>
    <w:basedOn w:val="Normal"/>
    <w:link w:val="En-tteCar"/>
    <w:uiPriority w:val="99"/>
    <w:unhideWhenUsed/>
    <w:rsid w:val="0089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0C4B"/>
  </w:style>
  <w:style w:type="paragraph" w:styleId="Paragraphedeliste">
    <w:name w:val="List Paragraph"/>
    <w:aliases w:val="Bullet Number,lp1,Texte-Nelite,Liste à puce - Normal,Bullet List,FooterText,numbered,List Paragraph11,Bulletr List Paragraph,列出段落,列出段落1,List Paragraph2,List Paragraph21,Listeafsnit1,Parágrafo da Lista1,List with no spacing,YC Bulet"/>
    <w:basedOn w:val="Normal"/>
    <w:link w:val="ParagraphedelisteCar"/>
    <w:uiPriority w:val="34"/>
    <w:qFormat/>
    <w:rsid w:val="00890C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C4B"/>
    <w:rPr>
      <w:rFonts w:ascii="Tahoma" w:hAnsi="Tahoma" w:cs="Tahoma"/>
      <w:sz w:val="16"/>
      <w:szCs w:val="16"/>
    </w:rPr>
  </w:style>
  <w:style w:type="paragraph" w:customStyle="1" w:styleId="Table">
    <w:name w:val="Table"/>
    <w:basedOn w:val="Normal"/>
    <w:rsid w:val="00C56D36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val="fr-CA" w:eastAsia="fr-CA"/>
    </w:rPr>
  </w:style>
  <w:style w:type="table" w:customStyle="1" w:styleId="Ombrageclair1">
    <w:name w:val="Ombrage clair1"/>
    <w:basedOn w:val="TableauNormal"/>
    <w:uiPriority w:val="60"/>
    <w:rsid w:val="00C56D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ParagraphedelisteCar">
    <w:name w:val="Paragraphe de liste Car"/>
    <w:aliases w:val="Bullet Number Car,lp1 Car,Texte-Nelite Car,Liste à puce - Normal Car,Bullet List Car,FooterText Car,numbered Car,List Paragraph11 Car,Bulletr List Paragraph Car,列出段落 Car,列出段落1 Car,List Paragraph2 Car,List Paragraph21 Car"/>
    <w:basedOn w:val="Policepardfaut"/>
    <w:link w:val="Paragraphedeliste"/>
    <w:uiPriority w:val="34"/>
    <w:locked/>
    <w:rsid w:val="00426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Poste Maroc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FARHAN Hicham</dc:creator>
  <cp:lastModifiedBy>TAQIF Ousama</cp:lastModifiedBy>
  <cp:revision>5</cp:revision>
  <cp:lastPrinted>2021-03-23T08:23:00Z</cp:lastPrinted>
  <dcterms:created xsi:type="dcterms:W3CDTF">2021-03-23T08:24:00Z</dcterms:created>
  <dcterms:modified xsi:type="dcterms:W3CDTF">2022-08-22T14:42:00Z</dcterms:modified>
</cp:coreProperties>
</file>